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9"/>
        <w:gridCol w:w="1078"/>
        <w:gridCol w:w="2463"/>
        <w:gridCol w:w="2463"/>
      </w:tblGrid>
      <w:tr w:rsidR="007C3663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дошкольное образовательное учреждение «Детский сад общеразвивающего вида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46</w:t>
            </w:r>
          </w:p>
          <w:p w:rsidR="007C3663" w:rsidRDefault="00EE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«Золотой петушок»</w:t>
            </w:r>
          </w:p>
          <w:p w:rsidR="007C3663" w:rsidRDefault="00EE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(МДОУ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46 «Золотой петушок»)</w:t>
            </w:r>
          </w:p>
          <w:p w:rsidR="007C3663" w:rsidRDefault="00EE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160004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Вологда</w:t>
            </w:r>
          </w:p>
          <w:p w:rsidR="007C3663" w:rsidRDefault="00EE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Благовещенская д. 60</w:t>
            </w:r>
          </w:p>
          <w:p w:rsidR="007C3663" w:rsidRDefault="00EE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    21 – 04 – 20; 21 – 08 – 48</w:t>
            </w:r>
          </w:p>
          <w:p w:rsidR="007C3663" w:rsidRDefault="00EE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dou46@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vologda-city</w:t>
            </w:r>
            <w:r>
              <w:rPr>
                <w:rFonts w:ascii="Times New Roman" w:eastAsia="Times New Roman" w:hAnsi="Times New Roman" w:cs="Times New Roman"/>
                <w:sz w:val="24"/>
              </w:rPr>
              <w:t>.ru</w:t>
            </w:r>
          </w:p>
          <w:p w:rsidR="007C3663" w:rsidRDefault="007C3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C3663" w:rsidRDefault="007C3663">
            <w:pPr>
              <w:spacing w:after="0" w:line="240" w:lineRule="auto"/>
            </w:pPr>
          </w:p>
        </w:tc>
        <w:tc>
          <w:tcPr>
            <w:tcW w:w="16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7C36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7C366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7C3663" w:rsidRDefault="007C366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C3663" w:rsidRDefault="007C366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C3663" w:rsidRDefault="007C366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7C3663" w:rsidRDefault="007C366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C3663" w:rsidRDefault="007C36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7C36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C3663" w:rsidRDefault="007C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7C3663" w:rsidRDefault="007C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7C3663" w:rsidRDefault="007C3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</w:rPr>
      </w:pPr>
    </w:p>
    <w:p w:rsidR="007C3663" w:rsidRDefault="00EE2D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31F20"/>
          <w:sz w:val="26"/>
        </w:rPr>
      </w:pPr>
      <w:r>
        <w:rPr>
          <w:rFonts w:ascii="Times New Roman" w:eastAsia="Times New Roman" w:hAnsi="Times New Roman" w:cs="Times New Roman"/>
          <w:b/>
          <w:color w:val="231F20"/>
          <w:sz w:val="26"/>
        </w:rPr>
        <w:t xml:space="preserve">Аналитическая справка по организации РППС МДОУ </w:t>
      </w:r>
      <w:r>
        <w:rPr>
          <w:rFonts w:ascii="Segoe UI Symbol" w:eastAsia="Segoe UI Symbol" w:hAnsi="Segoe UI Symbol" w:cs="Segoe UI Symbol"/>
          <w:b/>
          <w:color w:val="231F20"/>
          <w:sz w:val="26"/>
        </w:rPr>
        <w:t>№</w:t>
      </w:r>
      <w:r>
        <w:rPr>
          <w:rFonts w:ascii="Times New Roman" w:eastAsia="Times New Roman" w:hAnsi="Times New Roman" w:cs="Times New Roman"/>
          <w:b/>
          <w:color w:val="231F20"/>
          <w:sz w:val="26"/>
        </w:rPr>
        <w:t xml:space="preserve"> 46 «Золотой петушок» за 2022 - 2023 учебный год</w:t>
      </w:r>
    </w:p>
    <w:p w:rsidR="007C3663" w:rsidRDefault="007C36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31F20"/>
          <w:sz w:val="26"/>
        </w:rPr>
      </w:pP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В соответствии с задачами годового плана работы МДОУ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46 "Золотой петушок" в период с 15.05.2023 года по 26.05.22023 года проведен мониторинг РППС МДОУ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46 "Золотой </w:t>
      </w:r>
      <w:r>
        <w:rPr>
          <w:rFonts w:ascii="Times New Roman" w:eastAsia="Times New Roman" w:hAnsi="Times New Roman" w:cs="Times New Roman"/>
          <w:sz w:val="26"/>
        </w:rPr>
        <w:t>петушок".</w:t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Цель мониторинга: определение состояния РППС МДОУ на соответствие требованиям ФГОС ДО, соблюдение санитарных норм.</w:t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Задачи:</w:t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1. Созда</w:t>
      </w:r>
      <w:r>
        <w:rPr>
          <w:rFonts w:ascii="Times New Roman" w:eastAsia="Times New Roman" w:hAnsi="Times New Roman" w:cs="Times New Roman"/>
          <w:sz w:val="26"/>
        </w:rPr>
        <w:t>ть благоприятные условия для умственного, психического, физического, нравственного и эстетического развития каждого ребенка.</w:t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2. Активизировать усилия педагогического коллектива ДОУ в создании РППС, обеспечивающей максимальную реализацию образовательного п</w:t>
      </w:r>
      <w:r>
        <w:rPr>
          <w:rFonts w:ascii="Times New Roman" w:eastAsia="Times New Roman" w:hAnsi="Times New Roman" w:cs="Times New Roman"/>
          <w:sz w:val="26"/>
        </w:rPr>
        <w:t>отенциала пространства группы.</w:t>
      </w:r>
    </w:p>
    <w:p w:rsidR="007C3663" w:rsidRDefault="00EE2D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3. Проанализировать интеграцию РППС по образовательным областям: социально-коммуникативное развитие; познавательное развитие; речевое развитие; художественно- эстетическое развитие; физическое развитие.</w:t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4. Выявить проявление новаторства, нестандар</w:t>
      </w:r>
      <w:r>
        <w:rPr>
          <w:rFonts w:ascii="Times New Roman" w:eastAsia="Times New Roman" w:hAnsi="Times New Roman" w:cs="Times New Roman"/>
          <w:sz w:val="26"/>
        </w:rPr>
        <w:t>тных подходов в создании среды групп.</w:t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Критерии оценки:</w:t>
      </w:r>
    </w:p>
    <w:p w:rsidR="007C3663" w:rsidRDefault="00EE2DE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Соответствие требованиям ОТ и ТБ, </w:t>
      </w:r>
      <w:proofErr w:type="spellStart"/>
      <w:r>
        <w:rPr>
          <w:rFonts w:ascii="Times New Roman" w:eastAsia="Times New Roman" w:hAnsi="Times New Roman" w:cs="Times New Roman"/>
          <w:sz w:val="26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7C3663" w:rsidRDefault="00EE2DE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Эстетичное оформление помещений, игр, пособий.</w:t>
      </w:r>
    </w:p>
    <w:p w:rsidR="007C3663" w:rsidRDefault="00EE2DE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Наполняемость центров в соответствии с возрастом детей и требованиям образовательной программы ДОУ.</w:t>
      </w:r>
    </w:p>
    <w:p w:rsidR="007C3663" w:rsidRDefault="00EE2DE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Соответствие размещения игрового оборудования требованиям ФГОС ДО</w:t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В ходе мониторинга РППС были использованы следующие методы:</w:t>
      </w:r>
    </w:p>
    <w:p w:rsidR="007C3663" w:rsidRDefault="00EE2DE1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анализ мониторинговых карт </w:t>
      </w:r>
    </w:p>
    <w:p w:rsidR="007C3663" w:rsidRDefault="00EE2DE1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изучение РППС групп на соответствие возрасту детей, направлениям развития, примерному перечню оборудования</w:t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На основании проведенного мониторинга можно констатировать</w:t>
      </w:r>
      <w:r>
        <w:rPr>
          <w:rFonts w:ascii="Times New Roman" w:eastAsia="Times New Roman" w:hAnsi="Times New Roman" w:cs="Times New Roman"/>
          <w:sz w:val="26"/>
        </w:rPr>
        <w:t xml:space="preserve"> следующее:</w:t>
      </w:r>
    </w:p>
    <w:p w:rsidR="007C3663" w:rsidRDefault="00EE2D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Развивающая предметно-пространственная среда групп ДОУ спроектирована в соотв</w:t>
      </w:r>
      <w:r>
        <w:rPr>
          <w:rFonts w:ascii="Times New Roman" w:eastAsia="Times New Roman" w:hAnsi="Times New Roman" w:cs="Times New Roman"/>
          <w:sz w:val="26"/>
        </w:rPr>
        <w:t>етствии с образовательной программой дошкольного образования, реализуемой в ДОО, с учетом требований ФГОС ДО.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Развивающая среда детского сада, начинается с оформления холлов: Холл космос; Вернисаж детского творчества; Детская библиотека; Мини-музей «Путеше</w:t>
      </w:r>
      <w:r>
        <w:rPr>
          <w:rFonts w:ascii="Times New Roman" w:eastAsia="Times New Roman" w:hAnsi="Times New Roman" w:cs="Times New Roman"/>
          <w:sz w:val="26"/>
        </w:rPr>
        <w:t>ствуем по России». В коридорах детского сада оформлены информационные уголки: «Визитная карточка ДОУ», «Уголок безопасности». Для сотрудников оформлены стенды «Методическая работа», «Охрана труда».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МДОУ функционирует спортивный зал и спортивная площадка </w:t>
      </w:r>
      <w:r>
        <w:rPr>
          <w:rFonts w:ascii="Times New Roman" w:eastAsia="Times New Roman" w:hAnsi="Times New Roman" w:cs="Times New Roman"/>
          <w:sz w:val="26"/>
        </w:rPr>
        <w:t>на территории учреждения. Зал оснащён спортивным оборудованием для разнообразной двигательной деятельности, тренажёрами, сухим бассейном и др.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Важное значение придается оборудованию музыкального зала. Он используется для проведения самых разных мероприятий</w:t>
      </w:r>
      <w:r>
        <w:rPr>
          <w:rFonts w:ascii="Times New Roman" w:eastAsia="Times New Roman" w:hAnsi="Times New Roman" w:cs="Times New Roman"/>
          <w:sz w:val="26"/>
        </w:rPr>
        <w:t xml:space="preserve"> и оснащен средствами ТСО: музыкальный центр, телевизор, мультимедийное оборудование и аудиосистема, экран; разнообразен выбор видео- музыкальных дисков. 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Методический кабинет оснащен: компьютером, ноутбуком, принтером, сканером, экраном, мультимедиа проек</w:t>
      </w:r>
      <w:r>
        <w:rPr>
          <w:rFonts w:ascii="Times New Roman" w:eastAsia="Times New Roman" w:hAnsi="Times New Roman" w:cs="Times New Roman"/>
          <w:sz w:val="26"/>
        </w:rPr>
        <w:t xml:space="preserve">тором, ламинатором, </w:t>
      </w:r>
      <w:proofErr w:type="spellStart"/>
      <w:r>
        <w:rPr>
          <w:rFonts w:ascii="Times New Roman" w:eastAsia="Times New Roman" w:hAnsi="Times New Roman" w:cs="Times New Roman"/>
          <w:sz w:val="26"/>
        </w:rPr>
        <w:t>брошюратором</w:t>
      </w:r>
      <w:proofErr w:type="spellEnd"/>
      <w:r>
        <w:rPr>
          <w:rFonts w:ascii="Times New Roman" w:eastAsia="Times New Roman" w:hAnsi="Times New Roman" w:cs="Times New Roman"/>
          <w:sz w:val="26"/>
        </w:rPr>
        <w:t>, методическими пособиями и литературой в соответствии ФГОС.</w:t>
      </w:r>
    </w:p>
    <w:p w:rsidR="007C3663" w:rsidRDefault="00EE2D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Созданы условия реализации образовательных областей: социально-коммуникативное развитие; познавательное развитие; речевое развитие; художественно- эстетическое раз</w:t>
      </w:r>
      <w:r>
        <w:rPr>
          <w:rFonts w:ascii="Times New Roman" w:eastAsia="Times New Roman" w:hAnsi="Times New Roman" w:cs="Times New Roman"/>
          <w:sz w:val="26"/>
        </w:rPr>
        <w:t>витие; физическое развитие.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Групповые помещения разделены на центры активности детей. Центры служат местом концентрации различных материалов и оборудования, собранных для решения тех или иных образовательных задач, имеют все необходимые возможности для игр</w:t>
      </w:r>
      <w:r>
        <w:rPr>
          <w:rFonts w:ascii="Times New Roman" w:eastAsia="Times New Roman" w:hAnsi="Times New Roman" w:cs="Times New Roman"/>
          <w:sz w:val="26"/>
        </w:rPr>
        <w:t>овой, познавательной, творческой, исследовательской, двигательной активности детей, способствуют их всестороннему развитию, обеспечивают эмоциональное благополучие детей. Прежде всего, центры предназначены для активизации деятельности детей, как самостояте</w:t>
      </w:r>
      <w:r>
        <w:rPr>
          <w:rFonts w:ascii="Times New Roman" w:eastAsia="Times New Roman" w:hAnsi="Times New Roman" w:cs="Times New Roman"/>
          <w:sz w:val="26"/>
        </w:rPr>
        <w:t>льной, так и под руководством взрослого: «Центр музыки и театра», «Творческая мастерская», «Центр двигательной активности», «Центр безопасности», «Центр речевой активности», «Центр дежурств», «Центр краеведения», «Игровой центр», «Математическая игротека»,</w:t>
      </w:r>
      <w:r>
        <w:rPr>
          <w:rFonts w:ascii="Times New Roman" w:eastAsia="Times New Roman" w:hAnsi="Times New Roman" w:cs="Times New Roman"/>
          <w:sz w:val="26"/>
        </w:rPr>
        <w:t xml:space="preserve"> «Центр экспериментирования и природы». </w:t>
      </w:r>
    </w:p>
    <w:p w:rsidR="007C3663" w:rsidRDefault="00EE2D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РППС оборудована с учетом возрастных особенностей детей дошкольного возраста. Все элементы среды связаны между собой по содержанию, художественному решению. Мебель подобрана по росту и возрасту детей.</w:t>
      </w:r>
    </w:p>
    <w:p w:rsidR="007C3663" w:rsidRDefault="00EE2D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РППС групп спо</w:t>
      </w:r>
      <w:r>
        <w:rPr>
          <w:rFonts w:ascii="Times New Roman" w:eastAsia="Times New Roman" w:hAnsi="Times New Roman" w:cs="Times New Roman"/>
          <w:sz w:val="26"/>
        </w:rPr>
        <w:t>собствует развитию у детей познавательного интереса. Окружающая обстановка безопасна для детей, соответствует санитарно-</w:t>
      </w:r>
      <w:r>
        <w:rPr>
          <w:rFonts w:ascii="Times New Roman" w:eastAsia="Times New Roman" w:hAnsi="Times New Roman" w:cs="Times New Roman"/>
          <w:sz w:val="26"/>
        </w:rPr>
        <w:t xml:space="preserve">гигиеническим требованиям, правилам пожарной безопасности. </w:t>
      </w:r>
    </w:p>
    <w:p w:rsidR="007C3663" w:rsidRDefault="00EE2D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Наличие в группах различных пространств и разнообразных материалов, игр, и</w:t>
      </w:r>
      <w:r>
        <w:rPr>
          <w:rFonts w:ascii="Times New Roman" w:eastAsia="Times New Roman" w:hAnsi="Times New Roman" w:cs="Times New Roman"/>
          <w:sz w:val="26"/>
        </w:rPr>
        <w:t>грушек, периодическая сменяемость игрового материала, стимулирующих игровую, познавательную и исследовательскую активность детей, подчинена принципу вариативности.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Построение РППС обеспечивает личностно-ориентированное воспитание и социально-эмоциональное </w:t>
      </w:r>
      <w:r>
        <w:rPr>
          <w:rFonts w:ascii="Times New Roman" w:eastAsia="Times New Roman" w:hAnsi="Times New Roman" w:cs="Times New Roman"/>
          <w:sz w:val="26"/>
        </w:rPr>
        <w:t>взаимодействие детей со взрослыми, где дети эмоционально проявляют себя, выражают осознанно-правильное отношение к окружающему, реализуют себя как личность. Мебель и оборудование установлены так, чтобы каждый ребенок мог найти удобное и комфортное место дл</w:t>
      </w:r>
      <w:r>
        <w:rPr>
          <w:rFonts w:ascii="Times New Roman" w:eastAsia="Times New Roman" w:hAnsi="Times New Roman" w:cs="Times New Roman"/>
          <w:sz w:val="26"/>
        </w:rPr>
        <w:t>я занятий с точки зрения его эмоционального состояния: желания ребенка уединиться или наоборот, быть рядом, ощутить тесный контакт со взрослым. Все пространство групп доступно детям: игрушки, дидактический материал, оборудование; безопасно, соответствует с</w:t>
      </w:r>
      <w:r>
        <w:rPr>
          <w:rFonts w:ascii="Times New Roman" w:eastAsia="Times New Roman" w:hAnsi="Times New Roman" w:cs="Times New Roman"/>
          <w:sz w:val="26"/>
        </w:rPr>
        <w:t xml:space="preserve">анитарно-гигиеническим требованиям, правилам пожарной безопасности </w:t>
      </w:r>
      <w:r>
        <w:rPr>
          <w:rFonts w:ascii="Times New Roman" w:eastAsia="Times New Roman" w:hAnsi="Times New Roman" w:cs="Times New Roman"/>
          <w:sz w:val="26"/>
        </w:rPr>
        <w:t xml:space="preserve">(имеются датчики задымления). Столы для организованной совместной деятельности расположены в соответствии с нормами </w:t>
      </w:r>
      <w:proofErr w:type="spellStart"/>
      <w:r>
        <w:rPr>
          <w:rFonts w:ascii="Times New Roman" w:eastAsia="Times New Roman" w:hAnsi="Times New Roman" w:cs="Times New Roman"/>
          <w:sz w:val="26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6"/>
        </w:rPr>
        <w:t>. Мебель (столы, стулья) в группах промаркированы в соответствии с р</w:t>
      </w:r>
      <w:r>
        <w:rPr>
          <w:rFonts w:ascii="Times New Roman" w:eastAsia="Times New Roman" w:hAnsi="Times New Roman" w:cs="Times New Roman"/>
          <w:sz w:val="26"/>
        </w:rPr>
        <w:t xml:space="preserve">остом детей. Игрушки соответствуют педагогическим, эстетическим, техническим, санитарно-гигиеническим требованиям и требованиям безопасности, соответствуют возрастным особенностям детей. Игрушки проходят обработку (моются в проточной воде с мылом), мягкие </w:t>
      </w:r>
      <w:r>
        <w:rPr>
          <w:rFonts w:ascii="Times New Roman" w:eastAsia="Times New Roman" w:hAnsi="Times New Roman" w:cs="Times New Roman"/>
          <w:sz w:val="26"/>
        </w:rPr>
        <w:t>игрушки используются, как дидактический материал. В интерьере групп, в цветовом решении стен, предметов обстановки преобладают светлые спокойные тона.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группах, дополнительных помещениях педагогами создана комфортная предметно-пространственная среда, соответствующая возрастным, гендерным, индивидуальным особенностям детей. 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Развивающая среда имеет гибкое зонирование, что позволяет детям в соответствии с</w:t>
      </w:r>
      <w:r>
        <w:rPr>
          <w:rFonts w:ascii="Times New Roman" w:eastAsia="Times New Roman" w:hAnsi="Times New Roman" w:cs="Times New Roman"/>
          <w:sz w:val="26"/>
        </w:rPr>
        <w:t>о своими интересами и желаниями в одно и то же время свободно заниматься, не мешая друг другу, разными видами деятельности. Также позволяет детям объединиться подгруппами по общим интересам, но так как для дошкольников характерна тенденция «заряжаться» тек</w:t>
      </w:r>
      <w:r>
        <w:rPr>
          <w:rFonts w:ascii="Times New Roman" w:eastAsia="Times New Roman" w:hAnsi="Times New Roman" w:cs="Times New Roman"/>
          <w:sz w:val="26"/>
        </w:rPr>
        <w:t xml:space="preserve">ущими интересами сверстников и присоединяться к их деятельности, каждая зона при необходимости, может расширяться и вместить всех желающих. 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Пространство групп трансформируется в зависимости от образовательной ситуации, в том числе от меняющихся интересов </w:t>
      </w:r>
      <w:r>
        <w:rPr>
          <w:rFonts w:ascii="Times New Roman" w:eastAsia="Times New Roman" w:hAnsi="Times New Roman" w:cs="Times New Roman"/>
          <w:sz w:val="26"/>
        </w:rPr>
        <w:t xml:space="preserve">и возможностей детей. Свободное место на полу дает возможность сооружать постройки. Столы и стулья, </w:t>
      </w:r>
      <w:r>
        <w:rPr>
          <w:rFonts w:ascii="Times New Roman" w:eastAsia="Times New Roman" w:hAnsi="Times New Roman" w:cs="Times New Roman"/>
          <w:spacing w:val="-3"/>
          <w:sz w:val="26"/>
        </w:rPr>
        <w:t>перемещаемые стеллажи переставляются в зависимости от задуманной деятельности.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</w:rPr>
      </w:pPr>
      <w:r>
        <w:rPr>
          <w:rFonts w:ascii="Times New Roman" w:eastAsia="Times New Roman" w:hAnsi="Times New Roman" w:cs="Times New Roman"/>
          <w:spacing w:val="-3"/>
          <w:sz w:val="26"/>
        </w:rPr>
        <w:t xml:space="preserve">Игры, пособия, мебель </w:t>
      </w:r>
      <w:proofErr w:type="spellStart"/>
      <w:r>
        <w:rPr>
          <w:rFonts w:ascii="Times New Roman" w:eastAsia="Times New Roman" w:hAnsi="Times New Roman" w:cs="Times New Roman"/>
          <w:spacing w:val="-3"/>
          <w:sz w:val="26"/>
        </w:rPr>
        <w:t>полифункциональны</w:t>
      </w:r>
      <w:proofErr w:type="spellEnd"/>
      <w:r>
        <w:rPr>
          <w:rFonts w:ascii="Times New Roman" w:eastAsia="Times New Roman" w:hAnsi="Times New Roman" w:cs="Times New Roman"/>
          <w:spacing w:val="-3"/>
          <w:sz w:val="26"/>
        </w:rPr>
        <w:t xml:space="preserve"> и пригодны для использования в разных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видах детской деятельности. Игры, пособия расположены в доступных для детей местах и используются по желанию детей; меняются в соответствии с тематическим планированием. Игровой материала периодически меняется, появляются новые предметы, стимулирующие игр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овую, двигательную, </w:t>
      </w:r>
      <w:r>
        <w:rPr>
          <w:rFonts w:ascii="Times New Roman" w:eastAsia="Times New Roman" w:hAnsi="Times New Roman" w:cs="Times New Roman"/>
          <w:spacing w:val="-3"/>
          <w:sz w:val="26"/>
        </w:rPr>
        <w:lastRenderedPageBreak/>
        <w:t>познавательную и исследовательскую активность детей. Таким образом, развивающая среда является вариативной.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</w:rPr>
      </w:pPr>
      <w:r>
        <w:rPr>
          <w:rFonts w:ascii="Times New Roman" w:eastAsia="Times New Roman" w:hAnsi="Times New Roman" w:cs="Times New Roman"/>
          <w:spacing w:val="-3"/>
          <w:sz w:val="26"/>
        </w:rPr>
        <w:t>Организация РППС в группах дошкольного учреждения построена с учетом возрастных и гендерных особенностей детей. Для девочек созд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аны условия для сюжетно-ролевых игр «Дом», «Магазина», «Семья»; атрибуты и оборудование – утюги, куклы, одежда, мебель для кукол, коляски, сумочки, предметы для ряженья. Для мальчиков в группах имеются </w:t>
      </w:r>
      <w:r>
        <w:rPr>
          <w:rFonts w:ascii="Times New Roman" w:eastAsia="Times New Roman" w:hAnsi="Times New Roman" w:cs="Times New Roman"/>
          <w:spacing w:val="-3"/>
          <w:sz w:val="26"/>
        </w:rPr>
        <w:t>условия для сюжетно-ролевых игр «Служба спасения», «ГИБ</w:t>
      </w:r>
      <w:r>
        <w:rPr>
          <w:rFonts w:ascii="Times New Roman" w:eastAsia="Times New Roman" w:hAnsi="Times New Roman" w:cs="Times New Roman"/>
          <w:spacing w:val="-3"/>
          <w:sz w:val="26"/>
        </w:rPr>
        <w:t>ДД»; разные виды машин и конструкторов, наборы инструментов.</w:t>
      </w:r>
    </w:p>
    <w:p w:rsidR="007C3663" w:rsidRDefault="00EE2D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подготовительных группах для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активизации интереса к будущему школьному обучению </w:t>
      </w:r>
      <w:r>
        <w:rPr>
          <w:rFonts w:ascii="Times New Roman" w:eastAsia="Times New Roman" w:hAnsi="Times New Roman" w:cs="Times New Roman"/>
          <w:sz w:val="26"/>
        </w:rPr>
        <w:t>созданы центры «Будущий первоклассник»</w:t>
      </w:r>
      <w:r>
        <w:rPr>
          <w:rFonts w:ascii="Times New Roman" w:eastAsia="Times New Roman" w:hAnsi="Times New Roman" w:cs="Times New Roman"/>
          <w:color w:val="000000"/>
          <w:sz w:val="26"/>
        </w:rPr>
        <w:t>, где подобраны книги о школьной жизни, альбомы с рисунками, фотографиями 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рассказами о школе, игры, школьная атрибутика: тетради, линейки, ручки и карандаши, колокольчик для звонка, трафареты букв, различные азбуки, подобраны атрибуты сюжетно – ролевой игры «Школа».</w:t>
      </w:r>
    </w:p>
    <w:p w:rsidR="007C3663" w:rsidRDefault="00EE2D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Наиболее подробно РППС ДОУ представлена в виде таблицы:</w:t>
      </w:r>
    </w:p>
    <w:p w:rsidR="007C3663" w:rsidRDefault="007C366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7"/>
        <w:gridCol w:w="5836"/>
      </w:tblGrid>
      <w:tr w:rsidR="007C36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ования ФГОС к предметной среде ДОУ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Примеры, демонстрирующие учет требований ФГОС к организации предметной среды</w:t>
            </w:r>
          </w:p>
        </w:tc>
      </w:tr>
      <w:tr w:rsidR="007C3663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      </w:r>
          </w:p>
          <w:p w:rsidR="007C3663" w:rsidRDefault="007C3663">
            <w:pPr>
              <w:spacing w:after="0" w:line="24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1.На прогулочных участках имеется игровое и спортивное оборудование. На территории функционирует спортивная площадка, лесная зона, поляна сказок, альпийская горка, разработана экологическая тропа.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раздевальных комнатах групп расположена общая информация для родителей (законных представителей). Информация представлена на современных настенных стендах («Режим дня», «Расписание НОД», «Тема недели», «Объявления» и т.д.). Индивидуальные консультации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мимо традиционных бесед предоставляются воспитателями в виде буклетов, которые родители могут взять с собой.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раздевальных комнатах организуются выставки детских работ (на магнитных стендах, полочках), разнообразные тематические выставки с привлечением 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ителей; 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Предметно-развивающая среда в групповом помещении организуется педагогами так, что каждый ребенок имеет возможность свободно заниматься любимым делом. Размещение оборудования по секторам (центрам развития) позволяет детям объединиться подгруппа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ми по общим интересам: конструирование, рисование, театрально-игровая деятельность, экспериментирование. 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Центральное место занимают материалы, активизирующие познавательную деятельность: развивающие игры, технические устройства и игрушки, модели, предметы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опытно-поисковой работы: магниты, увеличительные стекла, пружинки, весы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прочее; большой выбор природных материалов для изучения, экспериментирования, составления коллекций. 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Так же имеются материалы учитывающие интересы мальчиков и девочек, как в тру</w:t>
            </w:r>
            <w:r>
              <w:rPr>
                <w:rFonts w:ascii="Times New Roman" w:eastAsia="Times New Roman" w:hAnsi="Times New Roman" w:cs="Times New Roman"/>
                <w:sz w:val="24"/>
              </w:rPr>
              <w:t>де, так и в игре. Для развития творческого замысла в игре для девочек созданы уголки с предметами одежды, украшения, кружевные накидки, банты, сумочки, зонтики и т. п.; для мальчиков - детали военной формы, предметы обмундирования и вооружения рыцарей, рус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ских богатырей, разнообразные технические игрушки; машинки.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групповых помещениях оборудован контейнер «Занимательных вещиц» для «подручных» материалов (веревок, коробочек, проволочек, колес, ленточек), которые творчески используются для решения различных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игровых проблем. 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из центров развития в групповых помещениях оборудован материалами, стимулирующими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мире планеты, о жизни людей разных стран, детские журналы, альбомы, объекты, отражающие культурно-художественные региональные традиции: картины, иллюстрации, фото, видеофильмы, альбомы о театрах, о достопримечательностях Вологды, об известных людях и т.п.</w:t>
            </w:r>
          </w:p>
          <w:p w:rsidR="007C3663" w:rsidRDefault="00EE2DE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Центры между собой отделены перемещаемыми стеллажами, ширмами и способны изменяться в зависимости от интересов детей.</w:t>
            </w:r>
          </w:p>
        </w:tc>
      </w:tr>
      <w:tr w:rsidR="007C36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Развивающая предметно-пространственная среда должна обеспечивать возможность общения и совместной деятельности детей (в том числе дете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й разного возраста) и взрослых, двигательной активности детей, а также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возможности для уединения.</w:t>
            </w:r>
          </w:p>
          <w:p w:rsidR="007C3663" w:rsidRDefault="007C3663">
            <w:pPr>
              <w:spacing w:after="0" w:line="24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Это требование позволило педагогам обеспечить возможность общения и совместной деятельности детей и взрослых, двигательной активности детей, а также возможно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для уединения. 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В группах имеется физкультурно-оздоровительные центры с различным спортивным инвентарем. Они служат удовлетворению потребности детей в движении и приобщению его к здоровому образу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жизни. Педагоги учат детей самостоятельной двигательн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ой активности в условиях ограниченного пространства и правильному безопасному использованию физкультурного оборудования. Физкультурно-оздоровительные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центрыдоступны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воспитанникам в них расположено оборудование для игр: мячики, скакалки, флажки, шнуры разно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й длины; атрибуты к подвижным играм; массажные мячики, массажные коврики, гантели.</w:t>
            </w:r>
          </w:p>
          <w:p w:rsidR="007C3663" w:rsidRDefault="00EE2DE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2.Не во всех группах имеется уголок уединения.</w:t>
            </w:r>
          </w:p>
        </w:tc>
      </w:tr>
      <w:tr w:rsidR="007C36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7C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7C3663" w:rsidRDefault="00EE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Развивающая предметно-пространственная среда должна обеспечивать:</w:t>
            </w:r>
          </w:p>
          <w:p w:rsidR="007C3663" w:rsidRDefault="00EE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реализацию различных образовательных программ;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случае организации инклюзивного образования - необходимые для него условия;</w:t>
            </w:r>
          </w:p>
          <w:p w:rsidR="007C3663" w:rsidRDefault="00EE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учет национально-культурных, климатических условий, в которых осуществляется образовательная деятельность; </w:t>
            </w:r>
          </w:p>
          <w:p w:rsidR="007C3663" w:rsidRDefault="00EE2DE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 учет возрастных особ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енностей детей.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На группах организованы центры краеведения. В них собрана литература о географии, природе, истории Вологды и Вологодского края, представлены предметы народных промыслов, альбомы, наборы открыток, книги вологодских авторов, дидактические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краеведческого содержания, карты Вологодской области и города Вологды.  Созданы коллекции льна и льняных изделий, тканей, кружева, камней, изделий из бересты, подшипники. </w:t>
            </w:r>
          </w:p>
          <w:p w:rsidR="007C3663" w:rsidRDefault="00EE2DE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Пополнение РППС соответствует возрастным особенностям детей.</w:t>
            </w:r>
          </w:p>
        </w:tc>
      </w:tr>
      <w:tr w:rsidR="007C36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Развивающая п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      </w:r>
          </w:p>
          <w:p w:rsidR="007C3663" w:rsidRDefault="007C3663">
            <w:pPr>
              <w:spacing w:before="240" w:after="240" w:line="24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 xml:space="preserve">Пространство групп можно условно разделить на три сектора: сектор активной деятельности, сектор спокойной деятельности, рабочий сектор. На подвижных границах между секторами располагаются: </w:t>
            </w:r>
          </w:p>
          <w:p w:rsidR="007C3663" w:rsidRDefault="00EE2DE1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многофункциональные ширмы</w:t>
            </w:r>
          </w:p>
          <w:p w:rsidR="007C3663" w:rsidRDefault="00EE2DE1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объемные напольные модули</w:t>
            </w:r>
          </w:p>
          <w:p w:rsidR="007C3663" w:rsidRDefault="00EE2DE1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перемещаемые стеллажи с легким оборудованием для подвижных игр с правилами, с настольными играми, материалами для познавательно-исследовательской и продуктивной деятельности</w:t>
            </w:r>
          </w:p>
          <w:p w:rsidR="007C3663" w:rsidRDefault="00EE2DE1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переносные игровые макеты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Пространство групп организовано в виде центров. Центр</w:t>
            </w:r>
            <w:r>
              <w:rPr>
                <w:rFonts w:ascii="Times New Roman" w:eastAsia="Times New Roman" w:hAnsi="Times New Roman" w:cs="Times New Roman"/>
                <w:sz w:val="24"/>
              </w:rPr>
              <w:t>ы имеют единый эстетический стиль, свою символику. Наполнение среды меняется в зависимости от комплексно-тематического планирования.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Насыщенность среды групп соответствует возрастным особенностям детей, имеется разнообразие материалов, оборудования, инв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ентаря и обеспечивает детям игровую, познавательную, творческую, двигательную активность, в том числе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крупной и мелкой моторики 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Трансформируемость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пространства подтверждается наличием в группах различных ширм, мягких модулей,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перемещаемых стел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 xml:space="preserve">лажей с легким оборудованием, переносных игровых макетов.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Использование в группе данного оборудования помогает трансформировать пространство,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материалов помогает изменить его в зависимости от образовательной ситуации. 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Конструктор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 размеров размещен в ящиках на колесиках.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Все центры в группах, материалы и оборудование размещены в доступных для детей местах;</w:t>
            </w:r>
          </w:p>
          <w:p w:rsidR="007C3663" w:rsidRDefault="00EE2DE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 Статическое оборудование закреплено и отвечает требованиям безопасности.</w:t>
            </w:r>
          </w:p>
        </w:tc>
      </w:tr>
      <w:tr w:rsidR="007C36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Организация самостоятельно определяет сре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</w:t>
            </w:r>
          </w:p>
          <w:p w:rsidR="007C3663" w:rsidRDefault="007C3663">
            <w:pPr>
              <w:spacing w:before="240" w:after="240" w:line="24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Педагогами групп используются следующие средства обучения: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печатные (книги, наглядные пособия, раздаточный материал)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электронные образовательные ресурсы (презентации, электронные энциклопедии, обучающие программы)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аудиовизуальные (видеофильмы, подборки музыки для использования в режимных моментах)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наглядные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плоскостные (плакаты, карты)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демонстрационные (гербарии, муляжи, коллекции, глобус, макеты)</w:t>
            </w:r>
          </w:p>
          <w:p w:rsidR="007C3663" w:rsidRDefault="00EE2D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раздаточные (математические наборы, счетные палочки)</w:t>
            </w:r>
          </w:p>
          <w:p w:rsidR="007C3663" w:rsidRDefault="00EE2DE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спортивное оборудование,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массажеры</w:t>
            </w:r>
            <w:proofErr w:type="spellEnd"/>
          </w:p>
        </w:tc>
      </w:tr>
    </w:tbl>
    <w:p w:rsidR="007C3663" w:rsidRDefault="007C366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C3663" w:rsidRDefault="00EE2D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231F20"/>
          <w:sz w:val="26"/>
        </w:rPr>
        <w:t>РППС в дошкольном уч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26"/>
        </w:rPr>
        <w:t>реждении была проанализирована в рамках контроля «</w:t>
      </w:r>
      <w:r>
        <w:rPr>
          <w:rFonts w:ascii="Times New Roman" w:eastAsia="Times New Roman" w:hAnsi="Times New Roman" w:cs="Times New Roman"/>
          <w:color w:val="231F20"/>
          <w:sz w:val="26"/>
        </w:rPr>
        <w:t>Готовность групп к новому учебному году» (</w:t>
      </w:r>
      <w:r>
        <w:rPr>
          <w:rFonts w:ascii="Times New Roman" w:eastAsia="Times New Roman" w:hAnsi="Times New Roman" w:cs="Times New Roman"/>
          <w:color w:val="000000"/>
          <w:sz w:val="26"/>
        </w:rPr>
        <w:t>по итогам педагогам указаны педагогические действия и пути решения), смотра-к</w:t>
      </w:r>
      <w:r>
        <w:rPr>
          <w:rFonts w:ascii="Times New Roman" w:eastAsia="Times New Roman" w:hAnsi="Times New Roman" w:cs="Times New Roman"/>
          <w:sz w:val="26"/>
        </w:rPr>
        <w:t xml:space="preserve">онкурса игр и пособий по экологическому воспитанию "В игры играем, природу изучаем и сохраняем", смотра-конкурса передвижных мини-музеев </w:t>
      </w:r>
      <w:r>
        <w:rPr>
          <w:rFonts w:ascii="Times New Roman" w:eastAsia="Times New Roman" w:hAnsi="Times New Roman" w:cs="Times New Roman"/>
          <w:sz w:val="26"/>
        </w:rPr>
        <w:t>«По секрету всему свету».</w:t>
      </w:r>
    </w:p>
    <w:p w:rsidR="007C3663" w:rsidRDefault="00EE2D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Результат внутреннего мониторинга РППС дошкольного учреждения – 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4,3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что соответствует требованиям ФГОС ДО, для совершенствования РППС запланированы следующие мероприятия:</w:t>
      </w:r>
    </w:p>
    <w:p w:rsidR="007C3663" w:rsidRDefault="00EE2DE1">
      <w:pPr>
        <w:numPr>
          <w:ilvl w:val="0"/>
          <w:numId w:val="4"/>
        </w:numPr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приобретение современного игрового оборудования</w:t>
      </w:r>
    </w:p>
    <w:p w:rsidR="007C3663" w:rsidRDefault="00EE2DE1">
      <w:pPr>
        <w:numPr>
          <w:ilvl w:val="0"/>
          <w:numId w:val="4"/>
        </w:numPr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анкетирование педагогов по наличию затруднений при организации РППС</w:t>
      </w:r>
    </w:p>
    <w:p w:rsidR="007C3663" w:rsidRDefault="00EE2DE1">
      <w:pPr>
        <w:numPr>
          <w:ilvl w:val="0"/>
          <w:numId w:val="4"/>
        </w:numPr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педагогического аукциона "Игровые макеты"</w:t>
      </w:r>
    </w:p>
    <w:p w:rsidR="007C3663" w:rsidRDefault="00EE2DE1">
      <w:pPr>
        <w:numPr>
          <w:ilvl w:val="0"/>
          <w:numId w:val="4"/>
        </w:numPr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6"/>
          <w:shd w:val="clear" w:color="auto" w:fill="FFFFFF"/>
        </w:rPr>
        <w:lastRenderedPageBreak/>
        <w:t xml:space="preserve">презентация </w:t>
      </w:r>
      <w:proofErr w:type="spellStart"/>
      <w:r>
        <w:rPr>
          <w:rFonts w:ascii="Times New Roman" w:eastAsia="Times New Roman" w:hAnsi="Times New Roman" w:cs="Times New Roman"/>
          <w:color w:val="231F20"/>
          <w:sz w:val="26"/>
          <w:shd w:val="clear" w:color="auto" w:fill="FFFFFF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6"/>
          <w:shd w:val="clear" w:color="auto" w:fill="FFFFFF"/>
        </w:rPr>
        <w:t xml:space="preserve"> среды (разнообразное использование составляющих предметной среды)</w:t>
      </w:r>
    </w:p>
    <w:p w:rsidR="007C3663" w:rsidRDefault="00EE2DE1">
      <w:pPr>
        <w:numPr>
          <w:ilvl w:val="0"/>
          <w:numId w:val="4"/>
        </w:numPr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  <w:t>изготовлением многофункциональных ширм</w:t>
      </w:r>
    </w:p>
    <w:p w:rsidR="007C3663" w:rsidRDefault="00EE2DE1">
      <w:pPr>
        <w:numPr>
          <w:ilvl w:val="0"/>
          <w:numId w:val="4"/>
        </w:numPr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визитная карточка группы (видеоролики, презентации группы)</w:t>
      </w:r>
    </w:p>
    <w:p w:rsidR="007C3663" w:rsidRDefault="00EE2DE1">
      <w:pPr>
        <w:numPr>
          <w:ilvl w:val="0"/>
          <w:numId w:val="4"/>
        </w:numPr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презентация «Уголок уединения в группе ДОУ»</w:t>
      </w:r>
    </w:p>
    <w:p w:rsidR="007C3663" w:rsidRDefault="00EE2DE1">
      <w:pPr>
        <w:numPr>
          <w:ilvl w:val="0"/>
          <w:numId w:val="4"/>
        </w:numPr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  <w:t>изготовление чехлов на стулья, столы для разнообразного использования</w:t>
      </w:r>
    </w:p>
    <w:p w:rsidR="007C3663" w:rsidRDefault="00EE2DE1">
      <w:pPr>
        <w:numPr>
          <w:ilvl w:val="0"/>
          <w:numId w:val="4"/>
        </w:numPr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  <w:t xml:space="preserve">организация выставок совместного творчества </w:t>
      </w:r>
      <w:r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  <w:t>педагогов, детей и родителей</w:t>
      </w:r>
    </w:p>
    <w:p w:rsidR="007C3663" w:rsidRDefault="00EE2D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Таким образом, проанализировав развивающую предметно–пространственную среду ДОУ, можно отметить, что среда выполняет образовательную, развивающую, воспитывающую, стимулирующую, организованную, коммуникативную функции, служит ин</w:t>
      </w:r>
      <w:r>
        <w:rPr>
          <w:rFonts w:ascii="Times New Roman" w:eastAsia="Times New Roman" w:hAnsi="Times New Roman" w:cs="Times New Roman"/>
          <w:sz w:val="26"/>
        </w:rPr>
        <w:t>тересам и потребностям ребенка, обогащает развитие специфических видов деятельности, обеспечивает зону ближайшего развития ребенка, формирует личные качества дошкольников и их жизненный опыт, соответствует требованиям ФГОС ДО.</w:t>
      </w:r>
    </w:p>
    <w:p w:rsidR="007C3663" w:rsidRDefault="007C366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C3663" w:rsidRDefault="007C366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</w:pPr>
    </w:p>
    <w:p w:rsidR="007C3663" w:rsidRDefault="007C3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7C3663" w:rsidRDefault="007C36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7C3663" w:rsidRDefault="00EE2DE1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Старший воспитатель _____</w:t>
      </w:r>
      <w:r>
        <w:rPr>
          <w:rFonts w:ascii="Times New Roman" w:eastAsia="Times New Roman" w:hAnsi="Times New Roman" w:cs="Times New Roman"/>
          <w:sz w:val="26"/>
        </w:rPr>
        <w:t>__________ Якушева Н. М.</w:t>
      </w:r>
    </w:p>
    <w:p w:rsidR="007C3663" w:rsidRDefault="007C3663">
      <w:pPr>
        <w:spacing w:after="0" w:line="276" w:lineRule="auto"/>
        <w:rPr>
          <w:rFonts w:ascii="Times New Roman" w:eastAsia="Times New Roman" w:hAnsi="Times New Roman" w:cs="Times New Roman"/>
          <w:sz w:val="26"/>
        </w:rPr>
      </w:pPr>
    </w:p>
    <w:p w:rsidR="007C3663" w:rsidRDefault="007C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C3663" w:rsidRDefault="007C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C3663" w:rsidRDefault="007C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C3663" w:rsidRDefault="007C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sectPr w:rsidR="007C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33167"/>
    <w:multiLevelType w:val="multilevel"/>
    <w:tmpl w:val="FFE48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E2200"/>
    <w:multiLevelType w:val="multilevel"/>
    <w:tmpl w:val="380ED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D0B99"/>
    <w:multiLevelType w:val="multilevel"/>
    <w:tmpl w:val="61F80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8F7FA3"/>
    <w:multiLevelType w:val="multilevel"/>
    <w:tmpl w:val="E0B62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663"/>
    <w:rsid w:val="007C3663"/>
    <w:rsid w:val="00E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C8687-F501-443C-B078-3B77778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2574</Words>
  <Characters>14675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2023-06-29T17:03:00Z</dcterms:created>
  <dcterms:modified xsi:type="dcterms:W3CDTF">2023-06-29T17:05:00Z</dcterms:modified>
</cp:coreProperties>
</file>